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211" w:rsidRPr="006B0125" w:rsidRDefault="00310211" w:rsidP="00B54B78">
      <w:pPr>
        <w:spacing w:line="240" w:lineRule="atLeast"/>
        <w:ind w:left="-567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  <w:r w:rsidRPr="006B0125">
        <w:rPr>
          <w:rFonts w:ascii="Times New Roman" w:eastAsia="Arial Unicode MS" w:hAnsi="Times New Roman" w:cs="Times New Roman"/>
          <w:sz w:val="28"/>
          <w:szCs w:val="28"/>
        </w:rPr>
        <w:tab/>
      </w:r>
    </w:p>
    <w:p w:rsidR="006B0125" w:rsidRDefault="00B54B78" w:rsidP="00D763B1">
      <w:pPr>
        <w:spacing w:line="240" w:lineRule="atLeast"/>
        <w:ind w:left="-1418" w:firstLine="710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НАШЕ ОБОРУДОВАНИЕ И ВОЗМОЖНОСТИ:</w:t>
      </w:r>
    </w:p>
    <w:p w:rsidR="006E7DFA" w:rsidRDefault="006E7DFA" w:rsidP="007F2904">
      <w:pPr>
        <w:spacing w:line="240" w:lineRule="atLeast"/>
        <w:ind w:left="-1418" w:firstLine="71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Печи:</w:t>
      </w:r>
    </w:p>
    <w:p w:rsidR="006E7DFA" w:rsidRDefault="00B54B78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Дуговая печь до 400 кг п</w:t>
      </w:r>
      <w:r w:rsidR="006E7DFA">
        <w:rPr>
          <w:rFonts w:ascii="Times New Roman" w:eastAsia="Arial Unicode MS" w:hAnsi="Times New Roman" w:cs="Times New Roman"/>
          <w:sz w:val="28"/>
          <w:szCs w:val="28"/>
        </w:rPr>
        <w:t>о чугуну;</w:t>
      </w:r>
    </w:p>
    <w:p w:rsidR="006E7DFA" w:rsidRDefault="00B54B78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Индукционная печь до 800 кг п</w:t>
      </w:r>
      <w:r w:rsidR="006E7DFA">
        <w:rPr>
          <w:rFonts w:ascii="Times New Roman" w:eastAsia="Arial Unicode MS" w:hAnsi="Times New Roman" w:cs="Times New Roman"/>
          <w:sz w:val="28"/>
          <w:szCs w:val="28"/>
        </w:rPr>
        <w:t>о стали;</w:t>
      </w:r>
    </w:p>
    <w:p w:rsidR="006E7DFA" w:rsidRDefault="006E7DFA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Индукционная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>печь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ИС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>Т 0,06, (сдвоенная). До 70 кг п</w:t>
      </w:r>
      <w:r>
        <w:rPr>
          <w:rFonts w:ascii="Times New Roman" w:eastAsia="Arial Unicode MS" w:hAnsi="Times New Roman" w:cs="Times New Roman"/>
          <w:sz w:val="28"/>
          <w:szCs w:val="28"/>
        </w:rPr>
        <w:t>о стали;</w:t>
      </w:r>
    </w:p>
    <w:p w:rsidR="006E7DFA" w:rsidRDefault="00B54B78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Индукционная </w:t>
      </w:r>
      <w:r>
        <w:rPr>
          <w:rFonts w:ascii="Times New Roman" w:eastAsia="Arial Unicode MS" w:hAnsi="Times New Roman" w:cs="Times New Roman"/>
          <w:sz w:val="28"/>
          <w:szCs w:val="28"/>
        </w:rPr>
        <w:t>печь</w:t>
      </w:r>
      <w:r w:rsidR="006E7DFA">
        <w:rPr>
          <w:rFonts w:ascii="Times New Roman" w:eastAsia="Arial Unicode MS" w:hAnsi="Times New Roman" w:cs="Times New Roman"/>
          <w:sz w:val="28"/>
          <w:szCs w:val="28"/>
        </w:rPr>
        <w:t xml:space="preserve"> ИСТ 0,4 (со сменным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плавильным узлом). До 400 кг п</w:t>
      </w:r>
      <w:r w:rsidR="006E7DFA">
        <w:rPr>
          <w:rFonts w:ascii="Times New Roman" w:eastAsia="Arial Unicode MS" w:hAnsi="Times New Roman" w:cs="Times New Roman"/>
          <w:sz w:val="28"/>
          <w:szCs w:val="28"/>
        </w:rPr>
        <w:t>о стали;</w:t>
      </w:r>
    </w:p>
    <w:p w:rsidR="006E7DFA" w:rsidRDefault="00B54B78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Газовая </w:t>
      </w:r>
      <w:r>
        <w:rPr>
          <w:rFonts w:ascii="Times New Roman" w:eastAsia="Arial Unicode MS" w:hAnsi="Times New Roman" w:cs="Times New Roman"/>
          <w:sz w:val="28"/>
          <w:szCs w:val="28"/>
        </w:rPr>
        <w:t>печь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до 30 кг п</w:t>
      </w:r>
      <w:r w:rsidR="006E7DFA">
        <w:rPr>
          <w:rFonts w:ascii="Times New Roman" w:eastAsia="Arial Unicode MS" w:hAnsi="Times New Roman" w:cs="Times New Roman"/>
          <w:sz w:val="28"/>
          <w:szCs w:val="28"/>
        </w:rPr>
        <w:t>о меди;</w:t>
      </w:r>
    </w:p>
    <w:p w:rsidR="006E7DFA" w:rsidRDefault="00B54B78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Газовая </w:t>
      </w:r>
      <w:r>
        <w:rPr>
          <w:rFonts w:ascii="Times New Roman" w:eastAsia="Arial Unicode MS" w:hAnsi="Times New Roman" w:cs="Times New Roman"/>
          <w:sz w:val="28"/>
          <w:szCs w:val="28"/>
        </w:rPr>
        <w:t>печь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до 20 кг п</w:t>
      </w:r>
      <w:r w:rsidR="006E7DFA">
        <w:rPr>
          <w:rFonts w:ascii="Times New Roman" w:eastAsia="Arial Unicode MS" w:hAnsi="Times New Roman" w:cs="Times New Roman"/>
          <w:sz w:val="28"/>
          <w:szCs w:val="28"/>
        </w:rPr>
        <w:t>о меди;</w:t>
      </w:r>
    </w:p>
    <w:p w:rsidR="00A75B94" w:rsidRDefault="006E7DFA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Газовая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>печь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 xml:space="preserve"> до 10 кг п</w:t>
      </w:r>
      <w:r w:rsidR="00A75B94">
        <w:rPr>
          <w:rFonts w:ascii="Times New Roman" w:eastAsia="Arial Unicode MS" w:hAnsi="Times New Roman" w:cs="Times New Roman"/>
          <w:sz w:val="28"/>
          <w:szCs w:val="28"/>
        </w:rPr>
        <w:t>о меди;</w:t>
      </w:r>
    </w:p>
    <w:p w:rsidR="006E7DFA" w:rsidRDefault="00A75B94" w:rsidP="006E7DFA">
      <w:pPr>
        <w:pStyle w:val="aa"/>
        <w:numPr>
          <w:ilvl w:val="0"/>
          <w:numId w:val="1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Газовая-воздушная-масляная </w:t>
      </w:r>
      <w:r w:rsidR="00B54B78">
        <w:rPr>
          <w:rFonts w:ascii="Times New Roman" w:eastAsia="Arial Unicode MS" w:hAnsi="Times New Roman" w:cs="Times New Roman"/>
          <w:sz w:val="28"/>
          <w:szCs w:val="28"/>
        </w:rPr>
        <w:t>печь до 30 кг по меди. (П</w:t>
      </w:r>
      <w:r>
        <w:rPr>
          <w:rFonts w:ascii="Times New Roman" w:eastAsia="Arial Unicode MS" w:hAnsi="Times New Roman" w:cs="Times New Roman"/>
          <w:sz w:val="28"/>
          <w:szCs w:val="28"/>
        </w:rPr>
        <w:t>лавит чугун).</w:t>
      </w:r>
    </w:p>
    <w:p w:rsidR="00A75B94" w:rsidRDefault="00A75B94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Возможность формовать: ПГС, ЖСС, ХТС.</w:t>
      </w:r>
    </w:p>
    <w:p w:rsidR="00A75B94" w:rsidRDefault="00A75B94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Можем производить отливки:</w:t>
      </w:r>
      <w:bookmarkStart w:id="0" w:name="_GoBack"/>
      <w:bookmarkEnd w:id="0"/>
    </w:p>
    <w:p w:rsidR="00A75B94" w:rsidRDefault="00A75B94" w:rsidP="00A75B94">
      <w:pPr>
        <w:pStyle w:val="aa"/>
        <w:numPr>
          <w:ilvl w:val="0"/>
          <w:numId w:val="2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Сталь – до 500 кг.;</w:t>
      </w:r>
    </w:p>
    <w:p w:rsidR="00A75B94" w:rsidRDefault="00A75B94" w:rsidP="00A75B94">
      <w:pPr>
        <w:pStyle w:val="aa"/>
        <w:numPr>
          <w:ilvl w:val="0"/>
          <w:numId w:val="2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Чугун – до 700 кг.;</w:t>
      </w:r>
    </w:p>
    <w:p w:rsidR="00A75B94" w:rsidRDefault="00A75B94" w:rsidP="00A75B94">
      <w:pPr>
        <w:pStyle w:val="aa"/>
        <w:numPr>
          <w:ilvl w:val="0"/>
          <w:numId w:val="2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Медь, </w:t>
      </w:r>
      <w:r w:rsidR="00D763B1">
        <w:rPr>
          <w:rFonts w:ascii="Times New Roman" w:eastAsia="Arial Unicode MS" w:hAnsi="Times New Roman" w:cs="Times New Roman"/>
          <w:sz w:val="28"/>
          <w:szCs w:val="28"/>
        </w:rPr>
        <w:t>бронза, латунь – до 700 кг;</w:t>
      </w:r>
    </w:p>
    <w:p w:rsidR="00D763B1" w:rsidRPr="00A75B94" w:rsidRDefault="00D763B1" w:rsidP="00A75B94">
      <w:pPr>
        <w:pStyle w:val="aa"/>
        <w:numPr>
          <w:ilvl w:val="0"/>
          <w:numId w:val="2"/>
        </w:numPr>
        <w:spacing w:line="240" w:lineRule="atLeast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Алюминий до – 300 кг.</w:t>
      </w:r>
    </w:p>
    <w:p w:rsidR="00A75B94" w:rsidRDefault="00A75B94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Две печи отжига.</w:t>
      </w:r>
    </w:p>
    <w:p w:rsidR="00A75B94" w:rsidRDefault="00B54B78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Машина литья под давлением. (6</w:t>
      </w:r>
      <w:r w:rsidR="00A75B94">
        <w:rPr>
          <w:rFonts w:ascii="Times New Roman" w:eastAsia="Arial Unicode MS" w:hAnsi="Times New Roman" w:cs="Times New Roman"/>
          <w:sz w:val="28"/>
          <w:szCs w:val="28"/>
        </w:rPr>
        <w:t xml:space="preserve"> серия)</w:t>
      </w:r>
    </w:p>
    <w:p w:rsidR="00A75B94" w:rsidRDefault="00A75B94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Покраска обычная и порошковая.</w:t>
      </w:r>
    </w:p>
    <w:p w:rsidR="00A75B94" w:rsidRDefault="00A75B94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Пескоструйка и дробеструйная установки.</w:t>
      </w:r>
    </w:p>
    <w:p w:rsidR="00B54B78" w:rsidRDefault="00B54B78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Бегуны, смесители ХТС.</w:t>
      </w:r>
    </w:p>
    <w:p w:rsidR="00A75B94" w:rsidRDefault="00A75B94" w:rsidP="00A75B94">
      <w:pPr>
        <w:spacing w:line="240" w:lineRule="atLeast"/>
        <w:ind w:left="-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Два голтовочных барабана и другое оборудование.</w:t>
      </w:r>
    </w:p>
    <w:p w:rsidR="006B0125" w:rsidRDefault="006B0125" w:rsidP="007F2904">
      <w:pPr>
        <w:spacing w:line="240" w:lineRule="atLeast"/>
        <w:ind w:left="-1418" w:firstLine="71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763B1" w:rsidRPr="006B0125" w:rsidRDefault="00D763B1" w:rsidP="007F2904">
      <w:pPr>
        <w:spacing w:line="240" w:lineRule="atLeast"/>
        <w:ind w:left="-1418" w:firstLine="71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C6DBA" w:rsidRPr="006B0125" w:rsidRDefault="006B0125" w:rsidP="006B0125">
      <w:pPr>
        <w:spacing w:line="240" w:lineRule="atLeast"/>
        <w:ind w:left="-1418" w:firstLine="710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B0125">
        <w:rPr>
          <w:rFonts w:ascii="Times New Roman" w:eastAsia="Arial Unicode MS" w:hAnsi="Times New Roman" w:cs="Times New Roman"/>
          <w:b/>
          <w:sz w:val="28"/>
          <w:szCs w:val="28"/>
        </w:rPr>
        <w:t>Ген. Директор</w:t>
      </w:r>
      <w:r w:rsidRPr="006B0125"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ab/>
        <w:t>И.Н. Ситник</w:t>
      </w:r>
    </w:p>
    <w:p w:rsidR="003C6DBA" w:rsidRDefault="003C6DBA" w:rsidP="007F2904">
      <w:pPr>
        <w:spacing w:line="240" w:lineRule="atLeast"/>
        <w:ind w:left="-1418" w:firstLine="71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sectPr w:rsidR="003C6DBA" w:rsidSect="002A2F69">
      <w:headerReference w:type="default" r:id="rId8"/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C6D" w:rsidRDefault="00000C6D" w:rsidP="00031BA3">
      <w:pPr>
        <w:spacing w:after="0" w:line="240" w:lineRule="auto"/>
      </w:pPr>
      <w:r>
        <w:separator/>
      </w:r>
    </w:p>
  </w:endnote>
  <w:endnote w:type="continuationSeparator" w:id="0">
    <w:p w:rsidR="00000C6D" w:rsidRDefault="00000C6D" w:rsidP="0003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A3" w:rsidRPr="00031BA3" w:rsidRDefault="00031BA3" w:rsidP="00031BA3">
    <w:pPr>
      <w:spacing w:line="240" w:lineRule="atLeast"/>
      <w:ind w:left="-1418"/>
      <w:jc w:val="both"/>
      <w:rPr>
        <w:rFonts w:ascii="Times New Roman" w:hAnsi="Times New Roman" w:cs="Times New Roman"/>
        <w:b/>
        <w:sz w:val="28"/>
        <w:szCs w:val="28"/>
      </w:rPr>
    </w:pPr>
    <w:r w:rsidRPr="008D03F1">
      <w:rPr>
        <w:rFonts w:ascii="Arial" w:hAnsi="Arial" w:cs="Arial"/>
        <w:b/>
        <w:sz w:val="28"/>
        <w:szCs w:val="28"/>
      </w:rPr>
      <w:t xml:space="preserve">  </w:t>
    </w:r>
    <w:r w:rsidRPr="00031BA3">
      <w:rPr>
        <w:rFonts w:ascii="Times New Roman" w:hAnsi="Times New Roman" w:cs="Times New Roman"/>
        <w:b/>
        <w:sz w:val="18"/>
        <w:szCs w:val="18"/>
      </w:rPr>
      <w:t xml:space="preserve">141407, Московская </w:t>
    </w:r>
    <w:proofErr w:type="spellStart"/>
    <w:r w:rsidRPr="00031BA3">
      <w:rPr>
        <w:rFonts w:ascii="Times New Roman" w:hAnsi="Times New Roman" w:cs="Times New Roman"/>
        <w:b/>
        <w:sz w:val="18"/>
        <w:szCs w:val="18"/>
      </w:rPr>
      <w:t>обл</w:t>
    </w:r>
    <w:proofErr w:type="spellEnd"/>
    <w:r w:rsidRPr="00031BA3">
      <w:rPr>
        <w:rFonts w:ascii="Times New Roman" w:hAnsi="Times New Roman" w:cs="Times New Roman"/>
        <w:b/>
        <w:sz w:val="18"/>
        <w:szCs w:val="18"/>
      </w:rPr>
      <w:t xml:space="preserve">, </w:t>
    </w:r>
    <w:proofErr w:type="spellStart"/>
    <w:r w:rsidRPr="00031BA3">
      <w:rPr>
        <w:rFonts w:ascii="Times New Roman" w:hAnsi="Times New Roman" w:cs="Times New Roman"/>
        <w:b/>
        <w:sz w:val="18"/>
        <w:szCs w:val="18"/>
      </w:rPr>
      <w:t>г.Химки</w:t>
    </w:r>
    <w:proofErr w:type="spellEnd"/>
    <w:r w:rsidRPr="00031BA3">
      <w:rPr>
        <w:rFonts w:ascii="Times New Roman" w:hAnsi="Times New Roman" w:cs="Times New Roman"/>
        <w:b/>
        <w:sz w:val="18"/>
        <w:szCs w:val="18"/>
      </w:rPr>
      <w:t xml:space="preserve">, Нагорное </w:t>
    </w:r>
    <w:proofErr w:type="gramStart"/>
    <w:r w:rsidRPr="00031BA3">
      <w:rPr>
        <w:rFonts w:ascii="Times New Roman" w:hAnsi="Times New Roman" w:cs="Times New Roman"/>
        <w:b/>
        <w:sz w:val="18"/>
        <w:szCs w:val="18"/>
      </w:rPr>
      <w:t xml:space="preserve">шоссе,   </w:t>
    </w:r>
    <w:proofErr w:type="gramEnd"/>
    <w:r w:rsidRPr="00031BA3">
      <w:rPr>
        <w:rFonts w:ascii="Times New Roman" w:hAnsi="Times New Roman" w:cs="Times New Roman"/>
        <w:b/>
        <w:sz w:val="18"/>
        <w:szCs w:val="18"/>
      </w:rPr>
      <w:t xml:space="preserve">                                                                 </w:t>
    </w:r>
    <w:r w:rsidR="00041510">
      <w:rPr>
        <w:rFonts w:ascii="Times New Roman" w:hAnsi="Times New Roman" w:cs="Times New Roman"/>
        <w:b/>
        <w:sz w:val="18"/>
        <w:szCs w:val="18"/>
      </w:rPr>
      <w:t xml:space="preserve">                          Те</w:t>
    </w:r>
    <w:r w:rsidRPr="00031BA3">
      <w:rPr>
        <w:rFonts w:ascii="Times New Roman" w:hAnsi="Times New Roman" w:cs="Times New Roman"/>
        <w:b/>
        <w:sz w:val="18"/>
        <w:szCs w:val="18"/>
      </w:rPr>
      <w:t>л.: 8</w:t>
    </w:r>
    <w:r w:rsidR="00041510">
      <w:rPr>
        <w:rFonts w:ascii="Times New Roman" w:hAnsi="Times New Roman" w:cs="Times New Roman"/>
        <w:b/>
        <w:sz w:val="18"/>
        <w:szCs w:val="18"/>
      </w:rPr>
      <w:t>(</w:t>
    </w:r>
    <w:r w:rsidR="00B71853">
      <w:rPr>
        <w:rFonts w:ascii="Times New Roman" w:hAnsi="Times New Roman" w:cs="Times New Roman"/>
        <w:b/>
        <w:sz w:val="18"/>
        <w:szCs w:val="18"/>
      </w:rPr>
      <w:t>995</w:t>
    </w:r>
    <w:r w:rsidRPr="00031BA3">
      <w:rPr>
        <w:rFonts w:ascii="Times New Roman" w:hAnsi="Times New Roman" w:cs="Times New Roman"/>
        <w:b/>
        <w:sz w:val="18"/>
        <w:szCs w:val="18"/>
      </w:rPr>
      <w:t>)</w:t>
    </w:r>
    <w:r w:rsidR="00B71853">
      <w:rPr>
        <w:rFonts w:ascii="Times New Roman" w:hAnsi="Times New Roman" w:cs="Times New Roman"/>
        <w:b/>
        <w:sz w:val="18"/>
        <w:szCs w:val="18"/>
      </w:rPr>
      <w:t>783</w:t>
    </w:r>
    <w:r w:rsidRPr="00031BA3">
      <w:rPr>
        <w:rFonts w:ascii="Times New Roman" w:hAnsi="Times New Roman" w:cs="Times New Roman"/>
        <w:b/>
        <w:sz w:val="18"/>
        <w:szCs w:val="18"/>
      </w:rPr>
      <w:t>-</w:t>
    </w:r>
    <w:r w:rsidR="00B71853">
      <w:rPr>
        <w:rFonts w:ascii="Times New Roman" w:hAnsi="Times New Roman" w:cs="Times New Roman"/>
        <w:b/>
        <w:sz w:val="18"/>
        <w:szCs w:val="18"/>
      </w:rPr>
      <w:t>28</w:t>
    </w:r>
    <w:r w:rsidRPr="00031BA3">
      <w:rPr>
        <w:rFonts w:ascii="Times New Roman" w:hAnsi="Times New Roman" w:cs="Times New Roman"/>
        <w:b/>
        <w:sz w:val="18"/>
        <w:szCs w:val="18"/>
      </w:rPr>
      <w:t>-</w:t>
    </w:r>
    <w:r w:rsidR="00B71853">
      <w:rPr>
        <w:rFonts w:ascii="Times New Roman" w:hAnsi="Times New Roman" w:cs="Times New Roman"/>
        <w:b/>
        <w:sz w:val="18"/>
        <w:szCs w:val="18"/>
      </w:rPr>
      <w:t>43</w:t>
    </w:r>
  </w:p>
  <w:p w:rsidR="00031BA3" w:rsidRPr="00031BA3" w:rsidRDefault="00031BA3" w:rsidP="00031BA3">
    <w:pPr>
      <w:spacing w:line="240" w:lineRule="atLeast"/>
      <w:ind w:left="-1418"/>
      <w:jc w:val="both"/>
      <w:rPr>
        <w:rFonts w:ascii="Times New Roman" w:hAnsi="Times New Roman" w:cs="Times New Roman"/>
        <w:b/>
        <w:sz w:val="18"/>
        <w:szCs w:val="18"/>
      </w:rPr>
    </w:pPr>
    <w:r w:rsidRPr="00031BA3">
      <w:rPr>
        <w:rFonts w:ascii="Times New Roman" w:hAnsi="Times New Roman" w:cs="Times New Roman"/>
        <w:b/>
        <w:sz w:val="18"/>
        <w:szCs w:val="18"/>
      </w:rPr>
      <w:t xml:space="preserve">    дом № 2, корпус 9А, комната 306                                                                                                          </w:t>
    </w:r>
    <w:r w:rsidR="00041510">
      <w:rPr>
        <w:rFonts w:ascii="Times New Roman" w:hAnsi="Times New Roman" w:cs="Times New Roman"/>
        <w:b/>
        <w:sz w:val="18"/>
        <w:szCs w:val="18"/>
      </w:rPr>
      <w:t xml:space="preserve">                                         8(993)701-96-66</w:t>
    </w:r>
  </w:p>
  <w:p w:rsidR="00031BA3" w:rsidRPr="00031BA3" w:rsidRDefault="00031BA3" w:rsidP="00031BA3">
    <w:pPr>
      <w:spacing w:line="240" w:lineRule="atLeast"/>
      <w:ind w:left="-1418"/>
      <w:jc w:val="both"/>
      <w:rPr>
        <w:rFonts w:ascii="Times New Roman" w:hAnsi="Times New Roman" w:cs="Times New Roman"/>
        <w:b/>
        <w:sz w:val="28"/>
        <w:szCs w:val="28"/>
      </w:rPr>
    </w:pPr>
    <w:r w:rsidRPr="00031BA3">
      <w:rPr>
        <w:rFonts w:ascii="Times New Roman" w:hAnsi="Times New Roman" w:cs="Times New Roman"/>
        <w:b/>
        <w:sz w:val="18"/>
        <w:szCs w:val="18"/>
      </w:rPr>
      <w:t xml:space="preserve">    ИНН/КПП: 5047209871 / 504701001                                                                                                                               </w:t>
    </w:r>
    <w:r w:rsidR="00041510">
      <w:rPr>
        <w:rFonts w:ascii="Times New Roman" w:hAnsi="Times New Roman" w:cs="Times New Roman"/>
        <w:b/>
        <w:sz w:val="18"/>
        <w:szCs w:val="18"/>
      </w:rPr>
      <w:t xml:space="preserve">     </w:t>
    </w:r>
    <w:r w:rsidRPr="00031BA3">
      <w:rPr>
        <w:rFonts w:ascii="Times New Roman" w:hAnsi="Times New Roman" w:cs="Times New Roman"/>
        <w:b/>
        <w:sz w:val="18"/>
        <w:szCs w:val="18"/>
      </w:rPr>
      <w:t xml:space="preserve">   </w:t>
    </w:r>
    <w:r w:rsidRPr="00031BA3">
      <w:rPr>
        <w:rFonts w:ascii="Times New Roman" w:hAnsi="Times New Roman" w:cs="Times New Roman"/>
        <w:b/>
        <w:sz w:val="18"/>
        <w:szCs w:val="18"/>
        <w:lang w:val="en-US"/>
      </w:rPr>
      <w:t>http</w:t>
    </w:r>
    <w:r w:rsidRPr="00031BA3">
      <w:rPr>
        <w:rFonts w:ascii="Times New Roman" w:hAnsi="Times New Roman" w:cs="Times New Roman"/>
        <w:b/>
        <w:sz w:val="18"/>
        <w:szCs w:val="18"/>
      </w:rPr>
      <w:t>://</w:t>
    </w:r>
    <w:proofErr w:type="spellStart"/>
    <w:r w:rsidRPr="00031BA3">
      <w:rPr>
        <w:rFonts w:ascii="Times New Roman" w:hAnsi="Times New Roman" w:cs="Times New Roman"/>
        <w:b/>
        <w:sz w:val="18"/>
        <w:szCs w:val="18"/>
        <w:lang w:val="en-US"/>
      </w:rPr>
      <w:t>csm</w:t>
    </w:r>
    <w:proofErr w:type="spellEnd"/>
    <w:r w:rsidRPr="00031BA3">
      <w:rPr>
        <w:rFonts w:ascii="Times New Roman" w:hAnsi="Times New Roman" w:cs="Times New Roman"/>
        <w:b/>
        <w:sz w:val="18"/>
        <w:szCs w:val="18"/>
      </w:rPr>
      <w:t>-</w:t>
    </w:r>
    <w:r w:rsidRPr="00031BA3">
      <w:rPr>
        <w:rFonts w:ascii="Times New Roman" w:hAnsi="Times New Roman" w:cs="Times New Roman"/>
        <w:b/>
        <w:sz w:val="18"/>
        <w:szCs w:val="18"/>
        <w:lang w:val="en-US"/>
      </w:rPr>
      <w:t>factory</w:t>
    </w:r>
    <w:r w:rsidRPr="00031BA3">
      <w:rPr>
        <w:rFonts w:ascii="Times New Roman" w:hAnsi="Times New Roman" w:cs="Times New Roman"/>
        <w:b/>
        <w:sz w:val="18"/>
        <w:szCs w:val="18"/>
      </w:rPr>
      <w:t>.</w:t>
    </w:r>
    <w:proofErr w:type="spellStart"/>
    <w:r w:rsidRPr="00031BA3">
      <w:rPr>
        <w:rFonts w:ascii="Times New Roman" w:hAnsi="Times New Roman" w:cs="Times New Roman"/>
        <w:b/>
        <w:sz w:val="18"/>
        <w:szCs w:val="18"/>
        <w:lang w:val="en-US"/>
      </w:rPr>
      <w:t>ru</w:t>
    </w:r>
    <w:proofErr w:type="spellEnd"/>
    <w:r w:rsidRPr="00031BA3">
      <w:rPr>
        <w:rFonts w:ascii="Times New Roman" w:hAnsi="Times New Roman" w:cs="Times New Roman"/>
        <w:b/>
        <w:sz w:val="18"/>
        <w:szCs w:val="18"/>
      </w:rPr>
      <w:t xml:space="preserve">/             </w:t>
    </w:r>
  </w:p>
  <w:p w:rsidR="00031BA3" w:rsidRPr="00031BA3" w:rsidRDefault="00031BA3" w:rsidP="00031BA3">
    <w:pPr>
      <w:spacing w:line="240" w:lineRule="atLeast"/>
      <w:ind w:left="-1418"/>
      <w:jc w:val="both"/>
      <w:rPr>
        <w:rFonts w:ascii="Times New Roman" w:hAnsi="Times New Roman" w:cs="Times New Roman"/>
        <w:b/>
        <w:sz w:val="28"/>
        <w:szCs w:val="28"/>
        <w:lang w:val="en-US"/>
      </w:rPr>
    </w:pPr>
    <w:r w:rsidRPr="00041510">
      <w:rPr>
        <w:rFonts w:ascii="Times New Roman" w:hAnsi="Times New Roman" w:cs="Times New Roman"/>
        <w:b/>
        <w:sz w:val="18"/>
        <w:szCs w:val="18"/>
        <w:lang w:val="en-US"/>
      </w:rPr>
      <w:t xml:space="preserve">    </w:t>
    </w:r>
    <w:r w:rsidRPr="00031BA3">
      <w:rPr>
        <w:rFonts w:ascii="Times New Roman" w:hAnsi="Times New Roman" w:cs="Times New Roman"/>
        <w:b/>
        <w:sz w:val="18"/>
        <w:szCs w:val="18"/>
      </w:rPr>
      <w:t>ОКВЭД</w:t>
    </w:r>
    <w:r w:rsidRPr="00031BA3">
      <w:rPr>
        <w:rFonts w:ascii="Times New Roman" w:hAnsi="Times New Roman" w:cs="Times New Roman"/>
        <w:b/>
        <w:sz w:val="18"/>
        <w:szCs w:val="18"/>
        <w:lang w:val="en-US"/>
      </w:rPr>
      <w:t xml:space="preserve">: 24.10 24.51 46.90                                                                                                                    </w:t>
    </w:r>
    <w:r w:rsidR="00D7735C">
      <w:rPr>
        <w:rFonts w:ascii="Times New Roman" w:hAnsi="Times New Roman" w:cs="Times New Roman"/>
        <w:b/>
        <w:sz w:val="18"/>
        <w:szCs w:val="18"/>
        <w:lang w:val="en-US"/>
      </w:rPr>
      <w:t xml:space="preserve">                  </w:t>
    </w:r>
    <w:r w:rsidR="00041510" w:rsidRPr="00041510">
      <w:rPr>
        <w:rFonts w:ascii="Times New Roman" w:hAnsi="Times New Roman" w:cs="Times New Roman"/>
        <w:b/>
        <w:sz w:val="18"/>
        <w:szCs w:val="18"/>
        <w:lang w:val="en-US"/>
      </w:rPr>
      <w:t xml:space="preserve">        </w:t>
    </w:r>
    <w:r w:rsidR="00D7735C">
      <w:rPr>
        <w:rFonts w:ascii="Times New Roman" w:hAnsi="Times New Roman" w:cs="Times New Roman"/>
        <w:b/>
        <w:sz w:val="18"/>
        <w:szCs w:val="18"/>
        <w:lang w:val="en-US"/>
      </w:rPr>
      <w:t xml:space="preserve">      </w:t>
    </w:r>
    <w:r w:rsidRPr="00031BA3">
      <w:rPr>
        <w:rFonts w:ascii="Times New Roman" w:hAnsi="Times New Roman" w:cs="Times New Roman"/>
        <w:b/>
        <w:sz w:val="18"/>
        <w:szCs w:val="18"/>
        <w:lang w:val="en-US"/>
      </w:rPr>
      <w:t xml:space="preserve"> E-mail: csm-factory@bk.ru                                                                                                        </w:t>
    </w:r>
  </w:p>
  <w:p w:rsidR="00031BA3" w:rsidRPr="00031BA3" w:rsidRDefault="00031BA3">
    <w:pPr>
      <w:pStyle w:val="a7"/>
      <w:rPr>
        <w:lang w:val="en-US"/>
      </w:rPr>
    </w:pPr>
  </w:p>
  <w:p w:rsidR="00031BA3" w:rsidRPr="00031BA3" w:rsidRDefault="00031BA3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C6D" w:rsidRDefault="00000C6D" w:rsidP="00031BA3">
      <w:pPr>
        <w:spacing w:after="0" w:line="240" w:lineRule="auto"/>
      </w:pPr>
      <w:r>
        <w:separator/>
      </w:r>
    </w:p>
  </w:footnote>
  <w:footnote w:type="continuationSeparator" w:id="0">
    <w:p w:rsidR="00000C6D" w:rsidRDefault="00000C6D" w:rsidP="00031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A3" w:rsidRPr="00031BA3" w:rsidRDefault="00031BA3" w:rsidP="00031BA3">
    <w:pPr>
      <w:spacing w:line="240" w:lineRule="atLeast"/>
      <w:jc w:val="center"/>
      <w:rPr>
        <w:rFonts w:ascii="Cambria" w:hAnsi="Cambria" w:cs="Arial"/>
        <w:b/>
        <w:sz w:val="36"/>
        <w:szCs w:val="44"/>
      </w:rPr>
    </w:pPr>
    <w:r w:rsidRPr="00031BA3">
      <w:rPr>
        <w:rFonts w:ascii="Cambria" w:hAnsi="Cambria" w:cs="Arial"/>
        <w:b/>
        <w:noProof/>
        <w:sz w:val="36"/>
        <w:szCs w:val="44"/>
        <w:lang w:eastAsia="ru-RU"/>
      </w:rPr>
      <w:drawing>
        <wp:anchor distT="0" distB="0" distL="114300" distR="114300" simplePos="0" relativeHeight="251659264" behindDoc="0" locked="0" layoutInCell="1" allowOverlap="1" wp14:anchorId="7F1FA09A" wp14:editId="7B613D10">
          <wp:simplePos x="0" y="0"/>
          <wp:positionH relativeFrom="leftMargin">
            <wp:align>right</wp:align>
          </wp:positionH>
          <wp:positionV relativeFrom="paragraph">
            <wp:posOffset>-259080</wp:posOffset>
          </wp:positionV>
          <wp:extent cx="838200" cy="80200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1BA3">
      <w:rPr>
        <w:rFonts w:ascii="Cambria" w:hAnsi="Cambria" w:cs="Arial"/>
        <w:b/>
        <w:sz w:val="36"/>
        <w:szCs w:val="44"/>
      </w:rPr>
      <w:t>«</w:t>
    </w:r>
    <w:r w:rsidRPr="00031BA3">
      <w:rPr>
        <w:rFonts w:ascii="Cambria" w:hAnsi="Cambria" w:cs="Cambria"/>
        <w:b/>
        <w:sz w:val="36"/>
        <w:szCs w:val="44"/>
      </w:rPr>
      <w:t>ЦЕНТР</w:t>
    </w:r>
    <w:r w:rsidRPr="00031BA3">
      <w:rPr>
        <w:rFonts w:ascii="Cambria" w:hAnsi="Cambria" w:cs="Arial"/>
        <w:b/>
        <w:sz w:val="36"/>
        <w:szCs w:val="44"/>
      </w:rPr>
      <w:t xml:space="preserve">   </w:t>
    </w:r>
    <w:r w:rsidRPr="00031BA3">
      <w:rPr>
        <w:rFonts w:ascii="Cambria" w:hAnsi="Cambria" w:cs="Cambria"/>
        <w:b/>
        <w:sz w:val="36"/>
        <w:szCs w:val="44"/>
      </w:rPr>
      <w:t>СПЕЦМЕТАЛЛ</w:t>
    </w:r>
    <w:r w:rsidRPr="00031BA3">
      <w:rPr>
        <w:rFonts w:ascii="Cambria" w:hAnsi="Cambria" w:cs="Arial"/>
        <w:b/>
        <w:sz w:val="36"/>
        <w:szCs w:val="44"/>
      </w:rPr>
      <w:t>»</w:t>
    </w:r>
  </w:p>
  <w:p w:rsidR="00031BA3" w:rsidRPr="00031BA3" w:rsidRDefault="00D7735C" w:rsidP="00D7735C">
    <w:pPr>
      <w:spacing w:line="240" w:lineRule="atLeast"/>
      <w:ind w:left="1414" w:firstLine="2"/>
      <w:rPr>
        <w:rFonts w:ascii="Arial" w:hAnsi="Arial" w:cs="Arial"/>
        <w:szCs w:val="28"/>
      </w:rPr>
    </w:pPr>
    <w:r>
      <w:rPr>
        <w:rFonts w:ascii="Arial" w:hAnsi="Arial" w:cs="Arial"/>
        <w:szCs w:val="28"/>
      </w:rPr>
      <w:t xml:space="preserve">   </w:t>
    </w:r>
    <w:r w:rsidR="00031BA3" w:rsidRPr="00031BA3">
      <w:rPr>
        <w:rFonts w:ascii="Arial" w:hAnsi="Arial" w:cs="Arial"/>
        <w:szCs w:val="28"/>
      </w:rPr>
      <w:t>ОБЩЕСТВО С ОГРАНИЧЕННОЙ ОТВЕТСТВЕННОСТЬЮ</w:t>
    </w:r>
  </w:p>
  <w:p w:rsidR="00031BA3" w:rsidRDefault="00031BA3" w:rsidP="004A7927">
    <w:pPr>
      <w:spacing w:line="240" w:lineRule="atLeast"/>
      <w:ind w:left="-1418"/>
    </w:pPr>
    <w:r>
      <w:rPr>
        <w:rFonts w:ascii="Arial" w:hAnsi="Arial" w:cs="Arial"/>
        <w:sz w:val="28"/>
        <w:szCs w:val="28"/>
      </w:rPr>
      <w:t>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B44B1"/>
    <w:multiLevelType w:val="hybridMultilevel"/>
    <w:tmpl w:val="CFF81BAC"/>
    <w:lvl w:ilvl="0" w:tplc="E1AC420A">
      <w:start w:val="1"/>
      <w:numFmt w:val="decimal"/>
      <w:lvlText w:val="%1."/>
      <w:lvlJc w:val="left"/>
      <w:pPr>
        <w:ind w:left="-3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" w15:restartNumberingAfterBreak="0">
    <w:nsid w:val="5C5B5987"/>
    <w:multiLevelType w:val="hybridMultilevel"/>
    <w:tmpl w:val="F822BB66"/>
    <w:lvl w:ilvl="0" w:tplc="84AC6416">
      <w:start w:val="1"/>
      <w:numFmt w:val="decimal"/>
      <w:lvlText w:val="%1."/>
      <w:lvlJc w:val="left"/>
      <w:pPr>
        <w:ind w:left="-3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02"/>
    <w:rsid w:val="00000C6D"/>
    <w:rsid w:val="000109D2"/>
    <w:rsid w:val="00031BA3"/>
    <w:rsid w:val="00041510"/>
    <w:rsid w:val="000E01D9"/>
    <w:rsid w:val="00195C02"/>
    <w:rsid w:val="001C1F7B"/>
    <w:rsid w:val="00266430"/>
    <w:rsid w:val="002A2F69"/>
    <w:rsid w:val="002B5844"/>
    <w:rsid w:val="00310211"/>
    <w:rsid w:val="003418A7"/>
    <w:rsid w:val="003C6DBA"/>
    <w:rsid w:val="003E5B8B"/>
    <w:rsid w:val="00413504"/>
    <w:rsid w:val="00450E6A"/>
    <w:rsid w:val="004A7927"/>
    <w:rsid w:val="00617B96"/>
    <w:rsid w:val="006A387B"/>
    <w:rsid w:val="006B0125"/>
    <w:rsid w:val="006E7DFA"/>
    <w:rsid w:val="00727B93"/>
    <w:rsid w:val="007527B2"/>
    <w:rsid w:val="0078002D"/>
    <w:rsid w:val="00784DE9"/>
    <w:rsid w:val="007F2904"/>
    <w:rsid w:val="008610DA"/>
    <w:rsid w:val="008D03F1"/>
    <w:rsid w:val="00911C07"/>
    <w:rsid w:val="00984DCA"/>
    <w:rsid w:val="00A75B94"/>
    <w:rsid w:val="00AC5E8A"/>
    <w:rsid w:val="00B26DBF"/>
    <w:rsid w:val="00B54B78"/>
    <w:rsid w:val="00B71853"/>
    <w:rsid w:val="00B72744"/>
    <w:rsid w:val="00BE5BCF"/>
    <w:rsid w:val="00C74EA2"/>
    <w:rsid w:val="00CF164B"/>
    <w:rsid w:val="00D56B9E"/>
    <w:rsid w:val="00D763B1"/>
    <w:rsid w:val="00D7735C"/>
    <w:rsid w:val="00DD57E0"/>
    <w:rsid w:val="00E46575"/>
    <w:rsid w:val="00E56787"/>
    <w:rsid w:val="00F0371B"/>
    <w:rsid w:val="00F510B4"/>
    <w:rsid w:val="00F7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F5FBA"/>
  <w15:docId w15:val="{5EE69D39-F7C7-4E84-BFEE-B19928EF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03F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1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1BA3"/>
  </w:style>
  <w:style w:type="paragraph" w:styleId="a7">
    <w:name w:val="footer"/>
    <w:basedOn w:val="a"/>
    <w:link w:val="a8"/>
    <w:uiPriority w:val="99"/>
    <w:unhideWhenUsed/>
    <w:rsid w:val="00031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1BA3"/>
  </w:style>
  <w:style w:type="table" w:styleId="a9">
    <w:name w:val="Table Grid"/>
    <w:basedOn w:val="a1"/>
    <w:uiPriority w:val="39"/>
    <w:rsid w:val="00E46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E7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9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C0DC8-E482-4D68-BA26-1190C0409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"Мультидом Трейдинг"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Заварухина Елена</dc:creator>
  <cp:lastModifiedBy>Azerty</cp:lastModifiedBy>
  <cp:revision>2</cp:revision>
  <cp:lastPrinted>2025-09-08T12:59:00Z</cp:lastPrinted>
  <dcterms:created xsi:type="dcterms:W3CDTF">2026-03-31T16:31:00Z</dcterms:created>
  <dcterms:modified xsi:type="dcterms:W3CDTF">2026-03-31T16:31:00Z</dcterms:modified>
</cp:coreProperties>
</file>